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2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6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2987040" cy="2598420"/>
            <wp:effectExtent b="0" l="0" r="0" t="0"/>
            <wp:docPr id="20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598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941320" cy="2667000"/>
            <wp:effectExtent b="0" l="0" r="0" t="0"/>
            <wp:docPr id="20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1943100" cy="2278380"/>
            <wp:effectExtent b="0" l="0" r="0" t="0"/>
            <wp:docPr id="20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78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Write down 6 words you can see at these pictures which are about these sports       e.g. Basketball boots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------------------------------- 2.  -------------------------- 3. --------------------------</w:t>
      </w:r>
    </w:p>
    <w:p w:rsidR="00000000" w:rsidDel="00000000" w:rsidP="00000000" w:rsidRDefault="00000000" w:rsidRPr="00000000" w14:paraId="00000016">
      <w:pPr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---------------------------------- 5. ---------------------------   6. -------------------------</w:t>
      </w:r>
    </w:p>
    <w:p w:rsidR="00000000" w:rsidDel="00000000" w:rsidP="00000000" w:rsidRDefault="00000000" w:rsidRPr="00000000" w14:paraId="00000017">
      <w:pPr>
        <w:tabs>
          <w:tab w:val="left" w:pos="256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                                             Marking Scheme </w:t>
      </w:r>
      <w:r w:rsidDel="00000000" w:rsidR="00000000" w:rsidRPr="00000000">
        <w:rPr>
          <w:color w:val="002060"/>
          <w:rtl w:val="0"/>
        </w:rPr>
        <w:t xml:space="preserve">          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24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Task Achievement -   Two points for each answer given              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(12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Excellent: 10-12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Very Good: 7-9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Satisfactory: 5-6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Unsatisfactory: 3-4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Poor:    0-2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Language (Spelling) - Two points for each correctly spelled answer given             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(12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Excellent: 10-12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Very Good: 5-9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Satisfactory: 4-6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highlight w:val="yellow"/>
          <w:rtl w:val="0"/>
        </w:rPr>
        <w:t xml:space="preserve">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Unsatisfactory: 1- 3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rtl w:val="0"/>
        </w:rPr>
        <w:t xml:space="preserve">️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Poor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highlight w:val="yellow"/>
              <w:rtl w:val="0"/>
            </w:rPr>
            <w:t xml:space="preserve">☹</w:t>
          </w:r>
        </w:sdtContent>
      </w:sdt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️</w:t>
      </w:r>
      <w:r w:rsidDel="00000000" w:rsidR="00000000" w:rsidRPr="00000000">
        <w:rPr>
          <w:b w:val="1"/>
          <w:sz w:val="24"/>
          <w:szCs w:val="24"/>
          <w:rtl w:val="0"/>
        </w:rPr>
        <w:t xml:space="preserve"> 0-2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 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Racquet, tennis shoes, basketball boots, T-shirt, shorts, running, playing basketball, playing tennis, running shoes, trainers, socks, ribbon, socks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97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97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ENGLISH EXAM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2" name="Shape 12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930"/>
        <w:tab w:val="center" w:pos="5230"/>
      </w:tabs>
      <w:spacing w:after="0" w:before="240" w:line="240" w:lineRule="auto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92"/>
        <w:tab w:val="center" w:pos="5230"/>
      </w:tabs>
      <w:spacing w:after="120" w:before="48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CE11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0.jpg"/><Relationship Id="rId10" Type="http://schemas.openxmlformats.org/officeDocument/2006/relationships/image" Target="media/image2.jpg"/><Relationship Id="rId21" Type="http://schemas.openxmlformats.org/officeDocument/2006/relationships/footer" Target="footer1.xml"/><Relationship Id="rId13" Type="http://schemas.openxmlformats.org/officeDocument/2006/relationships/image" Target="media/image14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image" Target="media/image7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9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KoGCIHXE0a40LG7bHYLopul/g==">AMUW2mWG1yMfA4bT1mIcaBKRsBTDEL2+sPvJODT+g58p6hxb1cTUXT4uSaPj+ZznL8yOCeOZtW4R++jGuZRrjxZtLFomR3Jhfuu3huxSjS9QQGe+Ch8j57j98O/8TTbaLJ3V3G596GXv+2oUTjT1GGu5KHx53iElyrpMQmGtAvnpAaXH9fWBG9QRQuj4YvgsVrIxTNqKRyqDD9DLp7QxM7YHUUZyhlYzu9hQLuqhPvJWcHsw56M59r7s8vd5y5WiDEJDjSbSsH7jvjBtPNk0ucAmVN9ANQqxrXPIsfNTYuJKUZzrtZG3FMDukSejv4H43GKl59TlsXUT4WXSOMhy0Dv87TNhaYNpcGtLrh1ha0VN1jCrW8eXg19Ck2sqDF1nbv3kgg6bH37IcDdjkiBz0K5c/bk6660f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